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FCFE8" w14:textId="77777777" w:rsidR="004E50F3" w:rsidRDefault="004E50F3" w:rsidP="00FE6CE1">
      <w:pPr>
        <w:rPr>
          <w:noProof/>
          <w:lang w:eastAsia="en-GB"/>
        </w:rPr>
      </w:pPr>
    </w:p>
    <w:p w14:paraId="12BA6791" w14:textId="61FA7462" w:rsidR="00FE6CE1" w:rsidRPr="00FE6CE1" w:rsidRDefault="00FE6CE1" w:rsidP="00FE6CE1">
      <w:pPr>
        <w:rPr>
          <w:sz w:val="44"/>
          <w:szCs w:val="44"/>
        </w:rPr>
      </w:pPr>
      <w:r w:rsidRPr="00FE6CE1">
        <w:rPr>
          <w:sz w:val="44"/>
          <w:szCs w:val="44"/>
        </w:rPr>
        <w:t>PRESS RELEASE</w:t>
      </w:r>
    </w:p>
    <w:p w14:paraId="4F5909C8" w14:textId="1ABEC5F7" w:rsidR="00C52E53" w:rsidRPr="00C52E53" w:rsidRDefault="00D135B8" w:rsidP="00C52E53">
      <w:r>
        <w:t>Wedne</w:t>
      </w:r>
      <w:r w:rsidR="00542243">
        <w:t>s</w:t>
      </w:r>
      <w:r w:rsidR="00FE6CE1">
        <w:t xml:space="preserve">day, </w:t>
      </w:r>
      <w:r w:rsidR="00542243">
        <w:t xml:space="preserve">September </w:t>
      </w:r>
      <w:r>
        <w:t>30</w:t>
      </w:r>
      <w:r w:rsidR="00FE6CE1">
        <w:t>, 2020</w:t>
      </w:r>
    </w:p>
    <w:p w14:paraId="1CACC723" w14:textId="77777777" w:rsidR="00FE6CE1" w:rsidRDefault="00FE6CE1" w:rsidP="00FE6CE1"/>
    <w:p w14:paraId="536898C4" w14:textId="5A032EC9" w:rsidR="00FE6CE1" w:rsidRPr="00524DFB" w:rsidRDefault="0033584E" w:rsidP="00524DFB">
      <w:r>
        <w:t xml:space="preserve">Leicestershire company </w:t>
      </w:r>
      <w:r w:rsidR="00CC0E47" w:rsidRPr="00524DFB">
        <w:t>We Love Surveys ha</w:t>
      </w:r>
      <w:r w:rsidR="00FA4CF0">
        <w:t>ve</w:t>
      </w:r>
      <w:r w:rsidR="00CC0E47" w:rsidRPr="00524DFB">
        <w:t xml:space="preserve"> enhanced their position as </w:t>
      </w:r>
      <w:r w:rsidR="005D5FB4" w:rsidRPr="00524DFB">
        <w:t>one of the UK’s leading</w:t>
      </w:r>
      <w:r w:rsidR="00CC0E47" w:rsidRPr="00524DFB">
        <w:t xml:space="preserve"> customer feedback </w:t>
      </w:r>
      <w:r w:rsidR="00216940" w:rsidRPr="00524DFB">
        <w:t>provider</w:t>
      </w:r>
      <w:r w:rsidR="00CC0E47" w:rsidRPr="00524DFB">
        <w:t xml:space="preserve">s </w:t>
      </w:r>
      <w:r w:rsidR="005D5FB4" w:rsidRPr="00524DFB">
        <w:t>for pharmacies by sealing another landmark partnership.</w:t>
      </w:r>
    </w:p>
    <w:p w14:paraId="23B0DED6" w14:textId="5B722110" w:rsidR="005D5FB4" w:rsidRPr="00524DFB" w:rsidRDefault="005D5FB4" w:rsidP="00524DFB">
      <w:r w:rsidRPr="00524DFB">
        <w:t xml:space="preserve">We Love Surveys, who are based at Loughborough University’s Enterprise &amp; Science Park, have teamed up with Avicenna, </w:t>
      </w:r>
      <w:r w:rsidR="00D43FDF" w:rsidRPr="00524DFB">
        <w:t>the UK’s largest independent pharmacy support group</w:t>
      </w:r>
      <w:r w:rsidR="008D7BC4" w:rsidRPr="00524DFB">
        <w:t>.</w:t>
      </w:r>
    </w:p>
    <w:p w14:paraId="29D1E36D" w14:textId="5245D00B" w:rsidR="008D7BC4" w:rsidRPr="00524DFB" w:rsidRDefault="008D7BC4" w:rsidP="00524DFB">
      <w:r w:rsidRPr="00524DFB">
        <w:t xml:space="preserve">The deal </w:t>
      </w:r>
      <w:r w:rsidR="001D46F3" w:rsidRPr="00524DFB">
        <w:t xml:space="preserve">saw </w:t>
      </w:r>
      <w:r w:rsidRPr="00524DFB">
        <w:t xml:space="preserve">We Love Surveys </w:t>
      </w:r>
      <w:r w:rsidR="001D46F3" w:rsidRPr="00524DFB">
        <w:t>install one of</w:t>
      </w:r>
      <w:r w:rsidR="00B631EE" w:rsidRPr="00524DFB">
        <w:t xml:space="preserve"> their </w:t>
      </w:r>
      <w:r w:rsidRPr="00524DFB">
        <w:t xml:space="preserve">innovative Buzz Box feedback devices in </w:t>
      </w:r>
      <w:r w:rsidR="00524DFB" w:rsidRPr="00524DFB">
        <w:t>each</w:t>
      </w:r>
      <w:r w:rsidRPr="00524DFB">
        <w:t xml:space="preserve"> of </w:t>
      </w:r>
      <w:r w:rsidR="00B631EE" w:rsidRPr="00524DFB">
        <w:t>Avicenna’s</w:t>
      </w:r>
      <w:r w:rsidRPr="00524DFB">
        <w:t xml:space="preserve"> </w:t>
      </w:r>
      <w:r w:rsidR="00524DFB" w:rsidRPr="00524DFB">
        <w:t xml:space="preserve">43 </w:t>
      </w:r>
      <w:r w:rsidR="00FA4CF0">
        <w:t xml:space="preserve">retail </w:t>
      </w:r>
      <w:r w:rsidRPr="00524DFB">
        <w:t>pharmacies</w:t>
      </w:r>
      <w:r w:rsidR="00FA4CF0">
        <w:t xml:space="preserve"> – which are based primarily in the south and north-east of England – </w:t>
      </w:r>
      <w:r w:rsidR="00524DFB" w:rsidRPr="00524DFB">
        <w:t>enabling Avicenna to get instant insights and reports that can be acted upon at company and local level.</w:t>
      </w:r>
    </w:p>
    <w:p w14:paraId="4B4FFCF9" w14:textId="6CC79297" w:rsidR="00524DFB" w:rsidRPr="00524DFB" w:rsidRDefault="00524DFB" w:rsidP="00524DFB">
      <w:r w:rsidRPr="00524DFB">
        <w:t xml:space="preserve">The Buzz Boxes have proved to be an immediate hit, and also helped cement We Love Surveys’ place as an important player in pharmacy customer experience – they will now </w:t>
      </w:r>
      <w:r w:rsidR="00D43FDF">
        <w:t>provide feedback solutions for</w:t>
      </w:r>
      <w:r w:rsidRPr="00524DFB">
        <w:t xml:space="preserve"> more than 3</w:t>
      </w:r>
      <w:r w:rsidR="00D43FDF">
        <w:t>5</w:t>
      </w:r>
      <w:r w:rsidRPr="00524DFB">
        <w:t xml:space="preserve">0 </w:t>
      </w:r>
      <w:r w:rsidR="00D43FDF">
        <w:t>UK</w:t>
      </w:r>
      <w:r w:rsidRPr="00524DFB">
        <w:t xml:space="preserve"> pharmacies.</w:t>
      </w:r>
    </w:p>
    <w:p w14:paraId="4A1FCB42" w14:textId="490E9D9F" w:rsidR="001D46F3" w:rsidRPr="00524DFB" w:rsidRDefault="001D46F3" w:rsidP="00524DFB">
      <w:r w:rsidRPr="00524DFB">
        <w:t xml:space="preserve">“Avicenna had an extremely successful launch which saw them collect almost 5,000 responses in the first six weeks across their 43 branches,” said We Love Surveys CEO Helen </w:t>
      </w:r>
      <w:proofErr w:type="spellStart"/>
      <w:r w:rsidRPr="00524DFB">
        <w:t>Dargie</w:t>
      </w:r>
      <w:proofErr w:type="spellEnd"/>
      <w:r w:rsidRPr="00524DFB">
        <w:t>.</w:t>
      </w:r>
    </w:p>
    <w:p w14:paraId="44CD3FF9" w14:textId="4CAE50CD" w:rsidR="00524DFB" w:rsidRPr="00524DFB" w:rsidRDefault="00524DFB" w:rsidP="00524DFB">
      <w:r w:rsidRPr="00524DFB">
        <w:t xml:space="preserve">“We are so proud to be partnering with Avicenna across the UK. Their passion for delivering excellent service to </w:t>
      </w:r>
      <w:r w:rsidR="00D43FDF">
        <w:t>customers</w:t>
      </w:r>
      <w:r w:rsidRPr="00524DFB">
        <w:t>, even during challenging times, has been really impressive.</w:t>
      </w:r>
    </w:p>
    <w:p w14:paraId="7C92EA24" w14:textId="76496D2D" w:rsidR="00524DFB" w:rsidRPr="00524DFB" w:rsidRDefault="00524DFB" w:rsidP="00524DFB">
      <w:r w:rsidRPr="00524DFB">
        <w:t>“To launch a solution to collect feedback every day shows their care and commitment to serving their local communities, and pharmacy managers now have the ability to develop service based on locally-driven feedback.</w:t>
      </w:r>
    </w:p>
    <w:p w14:paraId="071F7A19" w14:textId="17C5EFEE" w:rsidR="00524DFB" w:rsidRPr="00524DFB" w:rsidRDefault="00524DFB" w:rsidP="00524DFB">
      <w:r w:rsidRPr="00524DFB">
        <w:t xml:space="preserve">“We are looking forward to working closely with Avicenna in the coming months and are thrilled to be the chosen partner for their </w:t>
      </w:r>
      <w:r w:rsidR="00D43FDF">
        <w:t>customer</w:t>
      </w:r>
      <w:r w:rsidRPr="00524DFB">
        <w:t xml:space="preserve"> experience programme.”</w:t>
      </w:r>
    </w:p>
    <w:p w14:paraId="7C0AE8A8" w14:textId="27669DBA" w:rsidR="00084780" w:rsidRPr="00524DFB" w:rsidRDefault="008F6CF9" w:rsidP="00524DFB">
      <w:r w:rsidRPr="00524DFB">
        <w:t xml:space="preserve">This new partnership with Avicenna sees We Love Surveys boost their burgeoning portfolio of </w:t>
      </w:r>
      <w:r w:rsidR="006E6F8D" w:rsidRPr="00524DFB">
        <w:t>pharmacies. They al</w:t>
      </w:r>
      <w:r w:rsidR="00084780" w:rsidRPr="00524DFB">
        <w:t>ready</w:t>
      </w:r>
      <w:r w:rsidR="006E6F8D" w:rsidRPr="00524DFB">
        <w:t xml:space="preserve"> provide feedback solutions to Day Lewis, </w:t>
      </w:r>
      <w:r w:rsidR="00084780" w:rsidRPr="00524DFB">
        <w:t>one of the largest independent pharmacy chains in the UK and Europe with more than </w:t>
      </w:r>
      <w:r w:rsidR="00D43FDF">
        <w:t>270</w:t>
      </w:r>
      <w:r w:rsidR="00084780" w:rsidRPr="00524DFB">
        <w:t xml:space="preserve"> pharmacies, as well as Lindsay &amp; Gilmour, one of Scotland’s oldest pharmacies with 30 </w:t>
      </w:r>
      <w:r w:rsidR="002A1809" w:rsidRPr="00524DFB">
        <w:t>outlet</w:t>
      </w:r>
      <w:r w:rsidR="00084780" w:rsidRPr="00524DFB">
        <w:t>s.</w:t>
      </w:r>
    </w:p>
    <w:p w14:paraId="5D88A6A5" w14:textId="20653C71" w:rsidR="00084780" w:rsidRPr="00524DFB" w:rsidRDefault="002A1809" w:rsidP="00524DFB">
      <w:r w:rsidRPr="00524DFB">
        <w:t>The coronavirus pandemic proved the catalyst for Avicenna reaching out to We Love Surveys.</w:t>
      </w:r>
      <w:r w:rsidR="00524DFB" w:rsidRPr="00524DFB">
        <w:t xml:space="preserve"> </w:t>
      </w:r>
      <w:r w:rsidR="00545E65" w:rsidRPr="00524DFB">
        <w:t>With vulnerable customers relying on their pharmacies, Avicenna</w:t>
      </w:r>
      <w:r w:rsidR="00510458" w:rsidRPr="00524DFB">
        <w:t xml:space="preserve"> </w:t>
      </w:r>
      <w:r w:rsidR="00C52E53">
        <w:t>we</w:t>
      </w:r>
      <w:r w:rsidR="00510458" w:rsidRPr="00524DFB">
        <w:t>re eager to provide a better, improved customer experience during and after coronavirus.</w:t>
      </w:r>
    </w:p>
    <w:p w14:paraId="10806C28" w14:textId="631C3E7B" w:rsidR="00524DFB" w:rsidRDefault="0041445C" w:rsidP="00524DFB">
      <w:r w:rsidRPr="00524DFB">
        <w:t>Avicenn</w:t>
      </w:r>
      <w:r w:rsidR="00524DFB" w:rsidRPr="00524DFB">
        <w:t>a COO Nick Clark said: “</w:t>
      </w:r>
      <w:r w:rsidR="00BF0FE2" w:rsidRPr="00524DFB">
        <w:t>We pressed on during C</w:t>
      </w:r>
      <w:r w:rsidR="00524DFB" w:rsidRPr="00524DFB">
        <w:t>OVID</w:t>
      </w:r>
      <w:r w:rsidR="00BF0FE2" w:rsidRPr="00524DFB">
        <w:t xml:space="preserve"> as we had decided we needed an in</w:t>
      </w:r>
      <w:r w:rsidR="00524DFB" w:rsidRPr="00524DFB">
        <w:t>-</w:t>
      </w:r>
      <w:r w:rsidR="00BF0FE2" w:rsidRPr="00524DFB">
        <w:t>the</w:t>
      </w:r>
      <w:r w:rsidR="00524DFB" w:rsidRPr="00524DFB">
        <w:t>-</w:t>
      </w:r>
      <w:r w:rsidR="00BF0FE2" w:rsidRPr="00524DFB">
        <w:t>moment feedback mechani</w:t>
      </w:r>
      <w:r w:rsidR="00D43FDF">
        <w:t>sm</w:t>
      </w:r>
      <w:r w:rsidR="00BF0FE2" w:rsidRPr="00524DFB">
        <w:t xml:space="preserve"> before the pandemic hit.</w:t>
      </w:r>
    </w:p>
    <w:p w14:paraId="75825FD3" w14:textId="4C73B9D8" w:rsidR="00C52E53" w:rsidRPr="00524DFB" w:rsidRDefault="00C52E53" w:rsidP="00524DFB">
      <w:r>
        <w:t>“</w:t>
      </w:r>
      <w:r w:rsidRPr="00524DFB">
        <w:t>We like the in-the-moment feedback We Love Surveys offer. With multiple questions, it fits our requirements perfectly. The set</w:t>
      </w:r>
      <w:r w:rsidR="00941CEE">
        <w:t>-</w:t>
      </w:r>
      <w:r w:rsidRPr="00524DFB">
        <w:t xml:space="preserve">up and installation </w:t>
      </w:r>
      <w:proofErr w:type="gramStart"/>
      <w:r w:rsidRPr="00524DFB">
        <w:t>is</w:t>
      </w:r>
      <w:proofErr w:type="gramEnd"/>
      <w:r w:rsidRPr="00524DFB">
        <w:t xml:space="preserve"> easy, and the flow of data fits our reporting platform of Power BI</w:t>
      </w:r>
      <w:r>
        <w:t>.</w:t>
      </w:r>
    </w:p>
    <w:p w14:paraId="41688272" w14:textId="42D446E8" w:rsidR="00084780" w:rsidRPr="00A06DC9" w:rsidRDefault="00524DFB" w:rsidP="00084780">
      <w:r w:rsidRPr="00524DFB">
        <w:lastRenderedPageBreak/>
        <w:t>“</w:t>
      </w:r>
      <w:r w:rsidR="00BF0FE2" w:rsidRPr="00524DFB">
        <w:t>Feedback is important during these unprecedented times</w:t>
      </w:r>
      <w:r w:rsidRPr="00524DFB">
        <w:t>,</w:t>
      </w:r>
      <w:r w:rsidR="00BF0FE2" w:rsidRPr="00524DFB">
        <w:t xml:space="preserve"> as the way we operate and serve our customers has changed and we need to understand if we are getting it right.</w:t>
      </w:r>
      <w:r w:rsidRPr="00524DFB">
        <w:t>”</w:t>
      </w:r>
    </w:p>
    <w:p w14:paraId="5AFBE720" w14:textId="77777777" w:rsidR="00FE6CE1" w:rsidRPr="00FE6CE1" w:rsidRDefault="00FE6CE1" w:rsidP="00A06DC9">
      <w:pPr>
        <w:jc w:val="center"/>
        <w:rPr>
          <w:rFonts w:cstheme="minorHAnsi"/>
          <w:sz w:val="24"/>
          <w:szCs w:val="24"/>
        </w:rPr>
      </w:pPr>
      <w:r w:rsidRPr="00FE6CE1">
        <w:rPr>
          <w:rFonts w:cstheme="minorHAnsi"/>
          <w:sz w:val="24"/>
          <w:szCs w:val="24"/>
        </w:rPr>
        <w:t>ENDS</w:t>
      </w:r>
    </w:p>
    <w:p w14:paraId="0CDE91AB" w14:textId="77777777" w:rsidR="00FE6CE1" w:rsidRPr="00FE6CE1" w:rsidRDefault="00FE6CE1" w:rsidP="00FE6CE1">
      <w:pPr>
        <w:rPr>
          <w:rFonts w:cstheme="minorHAnsi"/>
          <w:sz w:val="24"/>
          <w:szCs w:val="24"/>
        </w:rPr>
      </w:pPr>
    </w:p>
    <w:p w14:paraId="756548E5" w14:textId="77777777" w:rsidR="000F3ADA" w:rsidRPr="004E50F3" w:rsidRDefault="000F3ADA" w:rsidP="004E50F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sz w:val="20"/>
          <w:szCs w:val="20"/>
        </w:rPr>
      </w:pPr>
    </w:p>
    <w:sectPr w:rsidR="000F3ADA" w:rsidRPr="004E50F3" w:rsidSect="00012BD6">
      <w:headerReference w:type="default" r:id="rId11"/>
      <w:footerReference w:type="default" r:id="rId12"/>
      <w:headerReference w:type="first" r:id="rId13"/>
      <w:pgSz w:w="11906" w:h="16838"/>
      <w:pgMar w:top="1135" w:right="1440" w:bottom="1440" w:left="1440" w:header="709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B14BB" w14:textId="77777777" w:rsidR="00D7118D" w:rsidRDefault="00D7118D" w:rsidP="00D76E88">
      <w:pPr>
        <w:spacing w:after="0" w:line="240" w:lineRule="auto"/>
      </w:pPr>
      <w:r>
        <w:separator/>
      </w:r>
    </w:p>
  </w:endnote>
  <w:endnote w:type="continuationSeparator" w:id="0">
    <w:p w14:paraId="32E7D752" w14:textId="77777777" w:rsidR="00D7118D" w:rsidRDefault="00D7118D" w:rsidP="00D76E88">
      <w:pPr>
        <w:spacing w:after="0" w:line="240" w:lineRule="auto"/>
      </w:pPr>
      <w:r>
        <w:continuationSeparator/>
      </w:r>
    </w:p>
  </w:endnote>
  <w:endnote w:type="continuationNotice" w:id="1">
    <w:p w14:paraId="34E30A36" w14:textId="77777777" w:rsidR="00D7118D" w:rsidRDefault="00D711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Norwester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13885E7" w14:paraId="060CB1D5" w14:textId="77777777" w:rsidTr="013885E7">
      <w:tc>
        <w:tcPr>
          <w:tcW w:w="3009" w:type="dxa"/>
        </w:tcPr>
        <w:p w14:paraId="4E386B52" w14:textId="56FE7D3D" w:rsidR="013885E7" w:rsidRDefault="013885E7" w:rsidP="013885E7">
          <w:pPr>
            <w:pStyle w:val="Header"/>
            <w:ind w:left="-115"/>
          </w:pPr>
        </w:p>
      </w:tc>
      <w:tc>
        <w:tcPr>
          <w:tcW w:w="3009" w:type="dxa"/>
        </w:tcPr>
        <w:p w14:paraId="57FD311F" w14:textId="2344D6F4" w:rsidR="013885E7" w:rsidRDefault="013885E7" w:rsidP="013885E7">
          <w:pPr>
            <w:pStyle w:val="Header"/>
            <w:jc w:val="center"/>
          </w:pPr>
        </w:p>
      </w:tc>
      <w:tc>
        <w:tcPr>
          <w:tcW w:w="3009" w:type="dxa"/>
        </w:tcPr>
        <w:p w14:paraId="2447C70A" w14:textId="7419E4A5" w:rsidR="013885E7" w:rsidRDefault="013885E7" w:rsidP="013885E7">
          <w:pPr>
            <w:pStyle w:val="Header"/>
            <w:ind w:right="-115"/>
            <w:jc w:val="right"/>
          </w:pPr>
        </w:p>
      </w:tc>
    </w:tr>
  </w:tbl>
  <w:p w14:paraId="37BD9DDA" w14:textId="6A28A2E5" w:rsidR="013885E7" w:rsidRDefault="013885E7" w:rsidP="01388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ABFAD" w14:textId="77777777" w:rsidR="00D7118D" w:rsidRDefault="00D7118D" w:rsidP="00D76E88">
      <w:pPr>
        <w:spacing w:after="0" w:line="240" w:lineRule="auto"/>
      </w:pPr>
      <w:r>
        <w:separator/>
      </w:r>
    </w:p>
  </w:footnote>
  <w:footnote w:type="continuationSeparator" w:id="0">
    <w:p w14:paraId="501F7F89" w14:textId="77777777" w:rsidR="00D7118D" w:rsidRDefault="00D7118D" w:rsidP="00D76E88">
      <w:pPr>
        <w:spacing w:after="0" w:line="240" w:lineRule="auto"/>
      </w:pPr>
      <w:r>
        <w:continuationSeparator/>
      </w:r>
    </w:p>
  </w:footnote>
  <w:footnote w:type="continuationNotice" w:id="1">
    <w:p w14:paraId="57EE2666" w14:textId="77777777" w:rsidR="00D7118D" w:rsidRDefault="00D711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13885E7" w14:paraId="78089FA9" w14:textId="77777777" w:rsidTr="013885E7">
      <w:tc>
        <w:tcPr>
          <w:tcW w:w="3009" w:type="dxa"/>
        </w:tcPr>
        <w:p w14:paraId="1DC8A489" w14:textId="3835ABBC" w:rsidR="013885E7" w:rsidRDefault="013885E7" w:rsidP="013885E7">
          <w:pPr>
            <w:pStyle w:val="Header"/>
            <w:ind w:left="-115"/>
          </w:pPr>
        </w:p>
      </w:tc>
      <w:tc>
        <w:tcPr>
          <w:tcW w:w="3009" w:type="dxa"/>
        </w:tcPr>
        <w:p w14:paraId="13DCC8CA" w14:textId="2FEDDEE6" w:rsidR="013885E7" w:rsidRDefault="013885E7" w:rsidP="013885E7">
          <w:pPr>
            <w:pStyle w:val="Header"/>
            <w:jc w:val="center"/>
          </w:pPr>
        </w:p>
      </w:tc>
      <w:tc>
        <w:tcPr>
          <w:tcW w:w="3009" w:type="dxa"/>
        </w:tcPr>
        <w:p w14:paraId="0EB6B158" w14:textId="2102694B" w:rsidR="013885E7" w:rsidRDefault="013885E7" w:rsidP="013885E7">
          <w:pPr>
            <w:pStyle w:val="Header"/>
            <w:ind w:right="-115"/>
            <w:jc w:val="right"/>
          </w:pPr>
        </w:p>
      </w:tc>
    </w:tr>
  </w:tbl>
  <w:p w14:paraId="710AFBE8" w14:textId="591E8018" w:rsidR="013885E7" w:rsidRDefault="013885E7" w:rsidP="013885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62DA2" w14:textId="215A0880" w:rsidR="004E50F3" w:rsidRPr="004E50F3" w:rsidRDefault="004E50F3" w:rsidP="004E50F3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  <w:r w:rsidRPr="004E50F3">
      <w:rPr>
        <w:noProof/>
      </w:rPr>
      <w:drawing>
        <wp:inline distT="0" distB="0" distL="0" distR="0" wp14:anchorId="72EF21F2" wp14:editId="2D6A6672">
          <wp:extent cx="2635178" cy="745067"/>
          <wp:effectExtent l="0" t="0" r="0" b="4445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8908" cy="754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  <w:lang w:eastAsia="en-GB"/>
      </w:rPr>
      <w:tab/>
    </w:r>
    <w:r>
      <w:rPr>
        <w:rFonts w:ascii="Times New Roman" w:eastAsia="Times New Roman" w:hAnsi="Times New Roman" w:cs="Times New Roman"/>
        <w:sz w:val="24"/>
        <w:szCs w:val="24"/>
        <w:lang w:eastAsia="en-GB"/>
      </w:rPr>
      <w:tab/>
    </w:r>
    <w:r>
      <w:rPr>
        <w:rFonts w:ascii="Times New Roman" w:eastAsia="Times New Roman" w:hAnsi="Times New Roman" w:cs="Times New Roman"/>
        <w:sz w:val="24"/>
        <w:szCs w:val="24"/>
        <w:lang w:eastAsia="en-GB"/>
      </w:rPr>
      <w:tab/>
      <w:t xml:space="preserve">           </w:t>
    </w:r>
    <w:r>
      <w:rPr>
        <w:noProof/>
      </w:rPr>
      <w:drawing>
        <wp:inline distT="0" distB="0" distL="0" distR="0" wp14:anchorId="4FE181A5" wp14:editId="2B9289E1">
          <wp:extent cx="1652699" cy="651933"/>
          <wp:effectExtent l="0" t="0" r="0" b="0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vicenna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515" cy="671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6F9BF0" w14:textId="79572621" w:rsidR="00F474C3" w:rsidRDefault="004E50F3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E0555"/>
    <w:multiLevelType w:val="hybridMultilevel"/>
    <w:tmpl w:val="7832B142"/>
    <w:lvl w:ilvl="0" w:tplc="D9B0C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0E3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53D70"/>
    <w:multiLevelType w:val="multilevel"/>
    <w:tmpl w:val="6990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353CC0"/>
    <w:multiLevelType w:val="multilevel"/>
    <w:tmpl w:val="A70C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A53CB7"/>
    <w:multiLevelType w:val="hybridMultilevel"/>
    <w:tmpl w:val="E1005C48"/>
    <w:lvl w:ilvl="0" w:tplc="E4BEE1AC">
      <w:start w:val="1"/>
      <w:numFmt w:val="bullet"/>
      <w:pStyle w:val="Bullet-main"/>
      <w:lvlText w:val=""/>
      <w:lvlJc w:val="left"/>
      <w:pPr>
        <w:ind w:left="720" w:hanging="360"/>
      </w:pPr>
      <w:rPr>
        <w:rFonts w:ascii="Symbol" w:hAnsi="Symbol" w:hint="default"/>
        <w:color w:val="FF820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A0"/>
    <w:rsid w:val="00012BD6"/>
    <w:rsid w:val="0002616E"/>
    <w:rsid w:val="000809A0"/>
    <w:rsid w:val="00082324"/>
    <w:rsid w:val="00084780"/>
    <w:rsid w:val="000851C1"/>
    <w:rsid w:val="000B0F0D"/>
    <w:rsid w:val="000E1668"/>
    <w:rsid w:val="000F3ADA"/>
    <w:rsid w:val="0011748E"/>
    <w:rsid w:val="00187EEB"/>
    <w:rsid w:val="001956BA"/>
    <w:rsid w:val="001D46F3"/>
    <w:rsid w:val="001F2ED6"/>
    <w:rsid w:val="00216940"/>
    <w:rsid w:val="00225BAE"/>
    <w:rsid w:val="00256316"/>
    <w:rsid w:val="002A1809"/>
    <w:rsid w:val="002A30B4"/>
    <w:rsid w:val="00311255"/>
    <w:rsid w:val="0033584E"/>
    <w:rsid w:val="00352FC9"/>
    <w:rsid w:val="00366B93"/>
    <w:rsid w:val="0041445C"/>
    <w:rsid w:val="004E50F3"/>
    <w:rsid w:val="00510458"/>
    <w:rsid w:val="00524DFB"/>
    <w:rsid w:val="00526BAC"/>
    <w:rsid w:val="00542243"/>
    <w:rsid w:val="00545E65"/>
    <w:rsid w:val="005617B2"/>
    <w:rsid w:val="00584468"/>
    <w:rsid w:val="0059172B"/>
    <w:rsid w:val="00595F1D"/>
    <w:rsid w:val="005B6A9E"/>
    <w:rsid w:val="005D5FB4"/>
    <w:rsid w:val="00634860"/>
    <w:rsid w:val="0066127D"/>
    <w:rsid w:val="006C56EC"/>
    <w:rsid w:val="006E6F8D"/>
    <w:rsid w:val="00700292"/>
    <w:rsid w:val="00764FFD"/>
    <w:rsid w:val="00785099"/>
    <w:rsid w:val="007E2F1F"/>
    <w:rsid w:val="007F2400"/>
    <w:rsid w:val="00830618"/>
    <w:rsid w:val="008866FC"/>
    <w:rsid w:val="008C67DB"/>
    <w:rsid w:val="008D7BC4"/>
    <w:rsid w:val="008F6CF9"/>
    <w:rsid w:val="009265F9"/>
    <w:rsid w:val="00941CEE"/>
    <w:rsid w:val="00947D18"/>
    <w:rsid w:val="00966186"/>
    <w:rsid w:val="009867C5"/>
    <w:rsid w:val="00992936"/>
    <w:rsid w:val="00996FE8"/>
    <w:rsid w:val="009A3ACB"/>
    <w:rsid w:val="009A68D8"/>
    <w:rsid w:val="009B6C45"/>
    <w:rsid w:val="009D758C"/>
    <w:rsid w:val="00A06DC9"/>
    <w:rsid w:val="00A115FC"/>
    <w:rsid w:val="00A55E6E"/>
    <w:rsid w:val="00A70AC1"/>
    <w:rsid w:val="00A75D65"/>
    <w:rsid w:val="00AA3E2C"/>
    <w:rsid w:val="00B57FAD"/>
    <w:rsid w:val="00B631EE"/>
    <w:rsid w:val="00B955A9"/>
    <w:rsid w:val="00BA58A2"/>
    <w:rsid w:val="00BC3B0A"/>
    <w:rsid w:val="00BF0FE2"/>
    <w:rsid w:val="00C20755"/>
    <w:rsid w:val="00C524EF"/>
    <w:rsid w:val="00C52E53"/>
    <w:rsid w:val="00C55199"/>
    <w:rsid w:val="00CC0E47"/>
    <w:rsid w:val="00CE3E1E"/>
    <w:rsid w:val="00D135B8"/>
    <w:rsid w:val="00D43FDF"/>
    <w:rsid w:val="00D46EF2"/>
    <w:rsid w:val="00D7118D"/>
    <w:rsid w:val="00D76E88"/>
    <w:rsid w:val="00DB2017"/>
    <w:rsid w:val="00DE7DDA"/>
    <w:rsid w:val="00E11818"/>
    <w:rsid w:val="00E1293D"/>
    <w:rsid w:val="00E14457"/>
    <w:rsid w:val="00E22977"/>
    <w:rsid w:val="00E756E8"/>
    <w:rsid w:val="00EB3600"/>
    <w:rsid w:val="00EE106A"/>
    <w:rsid w:val="00EF7AF1"/>
    <w:rsid w:val="00F237B4"/>
    <w:rsid w:val="00F474C3"/>
    <w:rsid w:val="00FA4CF0"/>
    <w:rsid w:val="00FC3BEA"/>
    <w:rsid w:val="00FC71B5"/>
    <w:rsid w:val="00FE6CE1"/>
    <w:rsid w:val="01388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2FE83"/>
  <w15:chartTrackingRefBased/>
  <w15:docId w15:val="{703B6751-0FF6-4D6F-8E7A-F377A18E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3E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30E3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6B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90909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3A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0606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72B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17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17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76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E88"/>
  </w:style>
  <w:style w:type="paragraph" w:styleId="Footer">
    <w:name w:val="footer"/>
    <w:basedOn w:val="Normal"/>
    <w:link w:val="FooterChar"/>
    <w:uiPriority w:val="99"/>
    <w:unhideWhenUsed/>
    <w:rsid w:val="00D76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E88"/>
  </w:style>
  <w:style w:type="character" w:customStyle="1" w:styleId="Heading1Char">
    <w:name w:val="Heading 1 Char"/>
    <w:basedOn w:val="DefaultParagraphFont"/>
    <w:link w:val="Heading1"/>
    <w:uiPriority w:val="9"/>
    <w:rsid w:val="00AA3E2C"/>
    <w:rPr>
      <w:rFonts w:asciiTheme="majorHAnsi" w:eastAsiaTheme="majorEastAsia" w:hAnsiTheme="majorHAnsi" w:cstheme="majorBidi"/>
      <w:color w:val="330E37"/>
      <w:sz w:val="32"/>
      <w:szCs w:val="32"/>
    </w:rPr>
  </w:style>
  <w:style w:type="table" w:styleId="TableGrid">
    <w:name w:val="Table Grid"/>
    <w:basedOn w:val="TableNormal"/>
    <w:uiPriority w:val="59"/>
    <w:rsid w:val="00AA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link w:val="bodyChar"/>
    <w:rsid w:val="00AA3E2C"/>
    <w:pPr>
      <w:spacing w:after="200" w:line="276" w:lineRule="auto"/>
    </w:pPr>
    <w:rPr>
      <w:rFonts w:ascii="Tahoma" w:hAnsi="Tahoma"/>
      <w:color w:val="000000"/>
      <w:sz w:val="20"/>
    </w:rPr>
  </w:style>
  <w:style w:type="character" w:customStyle="1" w:styleId="bodyChar">
    <w:name w:val="body Char"/>
    <w:basedOn w:val="DefaultParagraphFont"/>
    <w:link w:val="body"/>
    <w:rsid w:val="00AA3E2C"/>
    <w:rPr>
      <w:rFonts w:ascii="Tahoma" w:hAnsi="Tahoma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A3E2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A3E2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A3E2C"/>
    <w:rPr>
      <w:color w:val="002060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3E2C"/>
    <w:pPr>
      <w:spacing w:after="100"/>
      <w:ind w:left="22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AA3E2C"/>
    <w:pPr>
      <w:spacing w:after="100"/>
      <w:ind w:left="440"/>
    </w:pPr>
    <w:rPr>
      <w:rFonts w:eastAsiaTheme="minorEastAsia" w:cs="Times New Roman"/>
      <w:lang w:val="en-US"/>
    </w:rPr>
  </w:style>
  <w:style w:type="paragraph" w:styleId="ListParagraph">
    <w:name w:val="List Paragraph"/>
    <w:basedOn w:val="Normal"/>
    <w:uiPriority w:val="34"/>
    <w:qFormat/>
    <w:rsid w:val="00366B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66B93"/>
    <w:rPr>
      <w:rFonts w:asciiTheme="majorHAnsi" w:eastAsiaTheme="majorEastAsia" w:hAnsiTheme="majorHAnsi" w:cstheme="majorBidi"/>
      <w:color w:val="990909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956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56316"/>
    <w:rPr>
      <w:color w:val="808080"/>
      <w:shd w:val="clear" w:color="auto" w:fill="E6E6E6"/>
    </w:rPr>
  </w:style>
  <w:style w:type="paragraph" w:customStyle="1" w:styleId="Bullet-main">
    <w:name w:val="Bullet - main"/>
    <w:basedOn w:val="Normal"/>
    <w:qFormat/>
    <w:rsid w:val="000809A0"/>
    <w:pPr>
      <w:numPr>
        <w:numId w:val="2"/>
      </w:numPr>
      <w:spacing w:before="100" w:after="0" w:line="264" w:lineRule="auto"/>
    </w:pPr>
    <w:rPr>
      <w:rFonts w:ascii="Trebuchet MS" w:hAnsi="Trebuchet MS"/>
      <w:color w:val="000000" w:themeColor="text1"/>
      <w:spacing w:val="-4"/>
    </w:rPr>
  </w:style>
  <w:style w:type="character" w:styleId="FollowedHyperlink">
    <w:name w:val="FollowedHyperlink"/>
    <w:basedOn w:val="DefaultParagraphFont"/>
    <w:uiPriority w:val="99"/>
    <w:semiHidden/>
    <w:unhideWhenUsed/>
    <w:rsid w:val="007F2400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084780"/>
  </w:style>
  <w:style w:type="paragraph" w:customStyle="1" w:styleId="paragraph">
    <w:name w:val="paragraph"/>
    <w:basedOn w:val="Normal"/>
    <w:rsid w:val="0008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084780"/>
  </w:style>
  <w:style w:type="character" w:customStyle="1" w:styleId="scxw71026186">
    <w:name w:val="scxw71026186"/>
    <w:basedOn w:val="DefaultParagraphFont"/>
    <w:rsid w:val="002A30B4"/>
  </w:style>
  <w:style w:type="paragraph" w:customStyle="1" w:styleId="xmsonormal">
    <w:name w:val="x_msonormal"/>
    <w:basedOn w:val="Normal"/>
    <w:rsid w:val="00BF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FD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FDF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3ADA"/>
    <w:rPr>
      <w:rFonts w:asciiTheme="majorHAnsi" w:eastAsiaTheme="majorEastAsia" w:hAnsiTheme="majorHAnsi" w:cstheme="majorBidi"/>
      <w:color w:val="660606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7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Documents\Custom%20Office%20Templates\LikeMind%20Media%20Letterhead.dotx" TargetMode="External"/></Relationships>
</file>

<file path=word/theme/theme1.xml><?xml version="1.0" encoding="utf-8"?>
<a:theme xmlns:a="http://schemas.openxmlformats.org/drawingml/2006/main" name="LikeMindMedia">
  <a:themeElements>
    <a:clrScheme name="Xeido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D0D0C"/>
      </a:accent1>
      <a:accent2>
        <a:srgbClr val="E9A71F"/>
      </a:accent2>
      <a:accent3>
        <a:srgbClr val="2F5597"/>
      </a:accent3>
      <a:accent4>
        <a:srgbClr val="64831B"/>
      </a:accent4>
      <a:accent5>
        <a:srgbClr val="C55A11"/>
      </a:accent5>
      <a:accent6>
        <a:srgbClr val="7030A0"/>
      </a:accent6>
      <a:hlink>
        <a:srgbClr val="002060"/>
      </a:hlink>
      <a:folHlink>
        <a:srgbClr val="800080"/>
      </a:folHlink>
    </a:clrScheme>
    <a:fontScheme name="LikeMind Media">
      <a:majorFont>
        <a:latin typeface="Norwester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791B212A51B4A8880542FAE2FD633" ma:contentTypeVersion="10" ma:contentTypeDescription="Create a new document." ma:contentTypeScope="" ma:versionID="619733f9751ee9cab312616126fd23d0">
  <xsd:schema xmlns:xsd="http://www.w3.org/2001/XMLSchema" xmlns:xs="http://www.w3.org/2001/XMLSchema" xmlns:p="http://schemas.microsoft.com/office/2006/metadata/properties" xmlns:ns2="abe8e967-a73f-49d3-9485-3962d268f268" xmlns:ns3="c2dc7957-946b-48cc-89ed-5e02b1b9d78a" targetNamespace="http://schemas.microsoft.com/office/2006/metadata/properties" ma:root="true" ma:fieldsID="aba1d042cf73ee139ad73597116710d1" ns2:_="" ns3:_="">
    <xsd:import namespace="abe8e967-a73f-49d3-9485-3962d268f268"/>
    <xsd:import namespace="c2dc7957-946b-48cc-89ed-5e02b1b9d7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8e967-a73f-49d3-9485-3962d268f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c7957-946b-48cc-89ed-5e02b1b9d78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362E70-E949-4432-9D72-EF40883ABB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AD6772-CD28-024B-86E3-D453D8BFFC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DA2067-B7D6-435D-B91F-BB73194F51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78187C-2D7C-4578-B3BE-6B48FD28D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8e967-a73f-49d3-9485-3962d268f268"/>
    <ds:schemaRef ds:uri="c2dc7957-946b-48cc-89ed-5e02b1b9d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C:\Users\Paul\Documents\Custom Office Templates\LikeMind Media Letterhead.dotx</Template>
  <TotalTime>4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Xeidos Limited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Ince</dc:creator>
  <cp:keywords/>
  <dc:description/>
  <cp:lastModifiedBy>Jonathan Paul</cp:lastModifiedBy>
  <cp:revision>5</cp:revision>
  <dcterms:created xsi:type="dcterms:W3CDTF">2020-09-29T13:39:00Z</dcterms:created>
  <dcterms:modified xsi:type="dcterms:W3CDTF">2020-10-01T09:46:00Z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0x010100A53791B212A51B4A8880542FAE2FD633</vt:lpwstr>
  </property>
</Properties>
</file>